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613226" w:rsidRPr="00613226" w:rsidTr="00B242E4">
        <w:tc>
          <w:tcPr>
            <w:tcW w:w="4248" w:type="dxa"/>
          </w:tcPr>
          <w:p w:rsidR="00613226" w:rsidRPr="00613226" w:rsidRDefault="00613226" w:rsidP="00613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226" w:rsidRPr="00613226" w:rsidRDefault="00613226" w:rsidP="00613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613226" w:rsidRPr="00613226" w:rsidRDefault="00613226" w:rsidP="0061322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Ученого совета ____________ факультета</w:t>
            </w:r>
          </w:p>
          <w:p w:rsidR="00613226" w:rsidRPr="00EB105E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Протокол №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9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« </w:t>
            </w:r>
            <w:bookmarkStart w:id="0" w:name="_GoBack"/>
            <w:bookmarkEnd w:id="0"/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10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» 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июня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20</w:t>
            </w:r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г.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613226" w:rsidRPr="00613226" w:rsidRDefault="00613226" w:rsidP="00613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</w:t>
            </w:r>
            <w:r w:rsidR="00F73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Шакиров К.Н.</w:t>
            </w:r>
          </w:p>
          <w:p w:rsidR="00613226" w:rsidRPr="00613226" w:rsidRDefault="00613226" w:rsidP="00613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613226" w:rsidRPr="00613226" w:rsidRDefault="00613226" w:rsidP="0061322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13226" w:rsidRPr="00613226" w:rsidRDefault="00613226" w:rsidP="003104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613226" w:rsidRPr="00613226" w:rsidRDefault="00613226" w:rsidP="006132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по основному обязательному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модулю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7 (ОММ) 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UPRK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- 2304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«Уголовное право Республики Казахстан» специальность – 5ВО30200 «Международное право»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к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редитов - 3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2</w:t>
      </w:r>
      <w:r w:rsidRPr="00613226">
        <w:rPr>
          <w:rFonts w:ascii="Times New Roman" w:eastAsia="Cambria" w:hAnsi="Times New Roman" w:cs="Times New Roman"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 xml:space="preserve">Курс: ,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val="kk-KZ" w:eastAsia="ru-RU"/>
        </w:rPr>
        <w:t xml:space="preserve">3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семестр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(осенний),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/о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3645E7" w:rsidP="00613226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лекторе</w:t>
      </w:r>
      <w:r w:rsidR="00613226"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="00613226"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e-mail: 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maksut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2009@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каб.: (205)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модуля: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Целью курса является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изучение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совокупности юридических норм, установленных высшим органом законодательной власти, определяющих общие задачи, условия, основания уголовной ответственности, преступность и наказуемость деяний, виды наказаний и иных мер уголовно-правового воздействия, порядок их применения, освобождения от уголовной ответственности и наказания.</w:t>
      </w:r>
    </w:p>
    <w:p w:rsidR="001A7DBB" w:rsidRDefault="00613226" w:rsidP="001A7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изучения курса уголовного права РК состоят в первую очередь в том, чтобы дать студентам бакалаврам  специальности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5ВО30200 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«международное право» необходимые  знания  и  исходные  данные  об уголовном праве, уголовном законе, о понятии преступления и наказания, об уголовной ответственности, порядке назначения наказания и привлечения к уголовной ответственности, а равно об освобождении от нее, о вопросах уголовной ответственности несовершеннолетних. И одновременно с этим  ознакомить их  с современным состоянием и тенденциями развития уголовного права ведущих западных государств, чьи правовые системы оказали и оказывают большое влияние на развитие правовых систем других стран и в том числе Республики Казахстан.</w:t>
      </w:r>
      <w:r w:rsidR="001A7DBB" w:rsidRPr="001A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A7DBB" w:rsidRPr="001A7DBB" w:rsidRDefault="001A7DBB" w:rsidP="001A7DBB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1A7D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мпетенции (результаты обучения).</w:t>
      </w:r>
      <w:r w:rsidRPr="006466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</w:t>
      </w:r>
      <w:r w:rsidRPr="001A7DBB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 xml:space="preserve">   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 результате изучения данного курса студенты должны:</w:t>
      </w:r>
    </w:p>
    <w:p w:rsidR="001A7DBB" w:rsidRPr="001A7DBB" w:rsidRDefault="001A7DBB" w:rsidP="001A7DB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знать:</w:t>
      </w:r>
    </w:p>
    <w:p w:rsidR="001A7DBB" w:rsidRPr="001A7DBB" w:rsidRDefault="001A7DBB" w:rsidP="001A7DBB">
      <w:pPr>
        <w:spacing w:after="0" w:line="240" w:lineRule="auto"/>
        <w:rPr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действующее казахстанское уголовное законодательство, </w:t>
      </w:r>
      <w:r w:rsidRPr="001A7DBB">
        <w:rPr>
          <w:rFonts w:ascii="Times New Roman" w:hAnsi="Times New Roman" w:cs="Times New Roman"/>
          <w:sz w:val="20"/>
          <w:szCs w:val="20"/>
        </w:rPr>
        <w:t>регулирующее уголовные правоотношения</w:t>
      </w: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1A7DBB">
        <w:rPr>
          <w:sz w:val="20"/>
          <w:szCs w:val="20"/>
        </w:rPr>
        <w:t xml:space="preserve"> </w:t>
      </w:r>
    </w:p>
    <w:p w:rsidR="001A7DBB" w:rsidRPr="001A7DBB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hAnsi="Times New Roman" w:cs="Times New Roman"/>
          <w:sz w:val="20"/>
          <w:szCs w:val="20"/>
        </w:rPr>
        <w:t>- содержание основных институтов уголовного права;</w:t>
      </w:r>
    </w:p>
    <w:p w:rsidR="001A7DBB" w:rsidRPr="001A7DBB" w:rsidRDefault="001A7DBB" w:rsidP="001A7DBB">
      <w:pPr>
        <w:spacing w:after="0" w:line="240" w:lineRule="auto"/>
        <w:rPr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 особенность регулирования уголовных правоотношений в зарубежных странах;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современную уголовно-правовую политику Казахстана, ее задачи и цели;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особенности реформы уголовного права, ее социальные, политические и экономические предпосылки в Казахстане;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взаимосвязь уголовного права со смежными юридическими дисциплинами.</w:t>
      </w:r>
      <w:r w:rsidRPr="001A7DBB">
        <w:rPr>
          <w:sz w:val="20"/>
          <w:szCs w:val="20"/>
        </w:rPr>
        <w:t xml:space="preserve"> </w:t>
      </w:r>
    </w:p>
    <w:p w:rsidR="001A7DBB" w:rsidRPr="001A7DBB" w:rsidRDefault="001A7DBB" w:rsidP="001A7DBB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уметь: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четко определять наличие состава преступления в конкретном деянии;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1A7DBB" w:rsidRPr="001A7DBB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 </w:t>
      </w:r>
      <w:r w:rsidRPr="001A7DBB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1A7DBB" w:rsidRPr="001A7DBB" w:rsidRDefault="001A7DBB" w:rsidP="001A7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1A7DBB" w:rsidRDefault="00613226" w:rsidP="00F738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13226" w:rsidRPr="00613226" w:rsidRDefault="00613226" w:rsidP="00F738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>: Теория государства и права, основы права, история государства и права, история Казахстана.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Постреквизиты дисциплины: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Конституционное право РК, уголовно-процессуальное право, адвокатура в международном праве и внутригосударственном праве РК.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242E4" w:rsidRDefault="00B242E4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CD5" w:rsidRPr="007F5EC9" w:rsidRDefault="00FC5CD5" w:rsidP="00FC5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FC5CD5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FC5CD5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7F5EC9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</w:p>
        </w:tc>
      </w:tr>
      <w:tr w:rsidR="00094148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Цели и задачи курса </w:t>
            </w:r>
            <w:r w:rsidRPr="006132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«Уголовное право РК», общие вопросы.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Казахстанский уголовный закон и источники уголовного права современных зарубежных стран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»</w:t>
            </w:r>
          </w:p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148" w:rsidRPr="00D309CF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93252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</w:t>
            </w:r>
            <w:r w:rsidR="00094148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Уголовная ответственность, ее основание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 w:rsidR="00932525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43A8" w:rsidRPr="00126760" w:rsidRDefault="008E43A8" w:rsidP="008E4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1</w:t>
            </w:r>
            <w:r w:rsidR="00094148"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C1B35" w:rsidRPr="001267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Толкование уголовного закона.</w:t>
            </w:r>
          </w:p>
          <w:p w:rsidR="00094148" w:rsidRPr="008E43A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8E43A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8E43A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Понятие преступления по уголовному праву. 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Состав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7F5EC9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3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1B35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7F5EC9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2.</w:t>
            </w:r>
            <w:r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22B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Принципы уголовного права.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8E43A8" w:rsidRDefault="000C1B35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8E43A8" w:rsidRDefault="000C1B35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1B35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0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Объект и объективная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C1B35" w:rsidRPr="00094148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C1B35" w:rsidRPr="007F5EC9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C1B35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7F5EC9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4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C1B35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2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Криминализация  и декриминализация общественно-опасных деяний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12676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12676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126760" w:rsidRPr="002A126B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126760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60" w:rsidRPr="00D309CF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7F5EC9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5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222B13">
        <w:trPr>
          <w:trHeight w:val="49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94148" w:rsidRDefault="00126760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Субъект преступления по казахстанскому и зарубежному уголовному праву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222B13" w:rsidRPr="007F5EC9" w:rsidTr="00222B13">
        <w:trPr>
          <w:trHeight w:val="259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6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222B13" w:rsidRPr="007F5EC9" w:rsidTr="008E43A8">
        <w:trPr>
          <w:trHeight w:val="195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22B13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 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Стадии совершения преступления (оконченное и неоконченное преступление)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222B13" w:rsidRPr="00094148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222B13" w:rsidRPr="007F5EC9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222B13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B13" w:rsidRPr="00D309CF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7F5EC9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7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51F3E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Субъект преступления по зарубежному уголовному праву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Рубежный контроль</w:t>
            </w: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Тесты по модулю 1 </w:t>
            </w: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(34 - вопросов)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27377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651F3E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651F3E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974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Соучастие в преступлении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51F3E" w:rsidRPr="00974BAC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8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Default="00651F3E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«</w:t>
            </w:r>
            <w:r w:rsidRPr="00561322">
              <w:rPr>
                <w:rFonts w:ascii="Times New Roman" w:hAnsi="Times New Roman" w:cs="Times New Roman"/>
                <w:sz w:val="20"/>
                <w:szCs w:val="20"/>
              </w:rPr>
              <w:t>Множественность преступлений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9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974B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10.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Обстоятельства, исключающие преступность деяния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51F3E" w:rsidRPr="00974BAC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10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E60BBF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5.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E60BBF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Обстоятельства, исключающие преступность деяния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E60BBF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E60BBF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11-12</w:t>
            </w:r>
          </w:p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613226" w:rsidRDefault="00E60BBF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11-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Наказание и е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го назначение в уголовном праве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E60BBF" w:rsidRPr="00974BAC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8</w:t>
            </w:r>
          </w:p>
        </w:tc>
      </w:tr>
      <w:tr w:rsidR="00E60BBF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7F5EC9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11-12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</w:t>
            </w:r>
          </w:p>
        </w:tc>
      </w:tr>
      <w:tr w:rsidR="00677D4C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811B30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Наказание и его назначение в уголовном праве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677D4C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677D4C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77D4C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Освобождение от уголовной ответственности и от наказания. Судимость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77D4C" w:rsidRPr="007F5EC9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77D4C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4C" w:rsidRPr="00D309CF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13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F5EC9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7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11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Освобождение от уголовной ответственности и от наказания. Судимость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811B3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811B3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613226" w:rsidRDefault="00811B30" w:rsidP="00D30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613226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811B30" w:rsidRPr="007F5EC9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14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8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AE750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AE7506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AE7506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613226" w:rsidRDefault="00AE7506" w:rsidP="00D309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613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меры уголовно-правового характера»</w:t>
            </w:r>
          </w:p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613226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AE7506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15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7F5EC9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2. Руб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ежный контроль Тесты по модулю 2</w:t>
            </w: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(34 - вопросов)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27377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3</w:t>
            </w:r>
            <w:r w:rsidRPr="00D309C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B242E4" w:rsidRDefault="00B242E4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Основная</w:t>
      </w:r>
      <w:r w:rsidRPr="006132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Уголовное право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Общая часть: Учеб. / КазНУ им. аль-Фараби; Под ред. А. Н. Агыбаева, И. И. Рогова, Г. И. Баймурзина.- Алматы: Қазақ ун-ті, 2005.- 240, [1]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Уголовный кодекс Республики Казахстан=Қазақстан Республикасының қылмыстық кодексі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: [Закон РК] / [Отв. за </w:t>
      </w:r>
      <w:proofErr w:type="spellStart"/>
      <w:r w:rsidRPr="00035A78">
        <w:rPr>
          <w:rFonts w:ascii="Times New Roman" w:eastAsia="Calibri" w:hAnsi="Times New Roman" w:cs="Times New Roman"/>
          <w:sz w:val="18"/>
          <w:szCs w:val="18"/>
        </w:rPr>
        <w:t>вып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>.: Н. Огнева, Е. Королева].- Алматы: Жеті жаргы, 1997.- 558, [2]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Бюллетень Верховного суда Республики Казахстан - Қазақстан Республикасы жоғары сотының бюллетені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официальное изд. / Верховный суд РК.- Астана, 1999.- Ежемес.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Нормативные постановления Верховного Суда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Б-ка Верховного Суда РК; [редкол.: К. А. Мами (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пред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.) и др.].- Алматы: БИКО, 2004.- 439, [1] с.</w:t>
      </w:r>
    </w:p>
    <w:p w:rsidR="00613226" w:rsidRPr="00035A78" w:rsidRDefault="00613226" w:rsidP="00035A78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sz w:val="18"/>
          <w:szCs w:val="18"/>
        </w:rPr>
        <w:t>Закон Республики Казахстан "О борьбе с коррупцией" от 2 июля 1998 г. N 267//</w:t>
      </w:r>
      <w:r w:rsidRPr="00035A78">
        <w:rPr>
          <w:rFonts w:ascii="Times New Roman" w:eastAsia="Calibri" w:hAnsi="Times New Roman" w:cs="Times New Roman"/>
          <w:sz w:val="18"/>
          <w:szCs w:val="18"/>
        </w:rPr>
        <w:t>"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Казахстанская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правда" от 09.07.1998 г. N 132; Ведомости Парламента РК, 1998 г., N 15,ст.209 </w:t>
      </w:r>
      <w:r w:rsidRPr="00035A78">
        <w:rPr>
          <w:rFonts w:ascii="Times New Roman" w:eastAsia="Calibri" w:hAnsi="Times New Roman" w:cs="Times New Roman"/>
          <w:sz w:val="18"/>
          <w:szCs w:val="18"/>
        </w:rPr>
        <w:br/>
      </w: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Закон Республики Казахстан "О борьбе с коррупцией" и международно-правовые документы и рекомендации по борьбе с коррупцией и подкупом должностных лиц иностранных государств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[Сост. С. М. Злотников].- Алматы: Обществ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ф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онд политико-правовых исслед. "Интерлигал" в Казахстане, 1999.- 60с.- (Прил. к журн. "Правовая реформа в Казахстане").</w:t>
      </w:r>
    </w:p>
    <w:p w:rsidR="00613226" w:rsidRPr="00035A78" w:rsidRDefault="00613226" w:rsidP="00035A78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Комментарий и постатейные материалы к Закону Республики Казахстан "О борьбе с коррупцией"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[Б. А. Мухамеджанов, И. И. Рогов, С. Ф. Бычкова].- Алматы: Баспа, 2001.- 248 с.</w:t>
      </w: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Каиржанов, Е. Уголовное право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>: (Общ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ч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асть) / Елеген Каиржанов; М-во образования и науки РК, Ун-т "Кайнар".- Изд. 3-е, доп.- Алматы: Компьютер.-изд. центр "ДОИВА-Братство", 2003.- 254, [1]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Дусаев, Р.Н.. Концепции классической школы уголовного права во Франции и Германии.- Петрозаводск, 1992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Джекебаев, У.С.. Основные принципы уголовного права Республики Казахстан.- Алматы, 2001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Имамов, Э.З.. Уголовное право Китайской Народной Республики.- М., 1990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Крылова, Н.Е.. Уголовное право современных зарубежных стран: (Англии, США, Франции, Германии).- М., 1997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Уголовное законодательство зарубежных стран (Англии, США, Франции, Германии, Японии).- М., 2001</w:t>
      </w:r>
    </w:p>
    <w:p w:rsidR="00613226" w:rsidRPr="00613226" w:rsidRDefault="00613226" w:rsidP="00613226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Актуальные вопросы реализации уголовной ответственности.- Куйбышев, 1988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Анашкин, Г.З.. Смертная казнь в капиталистических государствах.- М., 1971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Баймурзин, Г. И. Тестовые задания по "Уголовному праву".- Алматы, 2001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Баймурзин, Г. И. Альбом схем по Уголовному праву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Общ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ч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асть : Учеб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proofErr w:type="spellStart"/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н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агляд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. пособие / Г. И Баймурзин; Высш. </w:t>
      </w:r>
      <w:proofErr w:type="spellStart"/>
      <w:r w:rsidRPr="00035A78">
        <w:rPr>
          <w:rFonts w:ascii="Times New Roman" w:eastAsia="Calibri" w:hAnsi="Times New Roman" w:cs="Times New Roman"/>
          <w:sz w:val="18"/>
          <w:szCs w:val="18"/>
        </w:rPr>
        <w:t>шк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>. бизнеса и права.- Алматы: [Б. и.], 1998.- 73, [1] с.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Беляев, Н.А.. Уголовно-правовая политика и пути ее реализации.- Л., 1986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Бурчак, Ф.Г.. Квалификация преступлений.- Киев, 1985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Основы противодействия коррупции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: учеб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п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особие / [под ред. И. И. Рогова и др.].- Алматы: Транспаренси Казахстан, 2004.- 327, [1] с.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посещаемость аудиторных занятий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(лекций)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(исходя из 100 баллов в течение 7 недель обучения)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своение аудиторного материала</w:t>
      </w:r>
      <w:r w:rsidR="0019740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197402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(4 балла  за одну тему лекции, где 2 балла за посещение и 2 балла за конспектирование)</w:t>
      </w:r>
      <w:r w:rsid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– 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28 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еские (семинарские) занятия – 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E273C1" w:rsidRPr="004C56B7" w:rsidRDefault="0049150E" w:rsidP="00E273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 баллов</w:t>
      </w:r>
      <w:r w:rsidR="00E273C1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(четыре задания по 5 баллов каждое);</w:t>
      </w:r>
    </w:p>
    <w:p w:rsidR="00613226" w:rsidRPr="00613226" w:rsidRDefault="0049150E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– </w:t>
      </w:r>
      <w:r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17</w:t>
      </w:r>
      <w:r w:rsidR="00613226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="00315FBD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34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–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тестовых 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вопросов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по 0,5 баллов </w:t>
      </w:r>
      <w:r w:rsidR="00315FBD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каждое)</w:t>
      </w:r>
      <w:r w:rsidR="00613226"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lastRenderedPageBreak/>
        <w:t>- промеж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уточная аттестация (экзамен) – </w:t>
      </w:r>
      <w:r w:rsidR="0049150E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10</w:t>
      </w:r>
      <w:r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0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.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Консультации по дисциплинам модуля можно получить во время</w:t>
      </w:r>
      <w:r w:rsidR="004915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офис-часов преподавателя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2226"/>
        <w:gridCol w:w="1848"/>
        <w:gridCol w:w="4342"/>
      </w:tblGrid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731D5E" w:rsidRPr="007F5EC9" w:rsidTr="008E43A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731D5E" w:rsidRPr="007F5EC9" w:rsidRDefault="00731D5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B242E4" w:rsidRPr="00B242E4" w:rsidRDefault="00B242E4" w:rsidP="00B242E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242E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Академическая политика курса</w:t>
      </w:r>
    </w:p>
    <w:p w:rsidR="00B242E4" w:rsidRPr="00613226" w:rsidRDefault="00B242E4" w:rsidP="00B242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A7DBB" w:rsidRPr="001A7DBB" w:rsidRDefault="00BC7A94" w:rsidP="00B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A7DBB" w:rsidRPr="001A7DBB" w:rsidRDefault="00BC7A94" w:rsidP="00BC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1A7DBB" w:rsidRPr="001A7DBB" w:rsidRDefault="00F835D0" w:rsidP="00F835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982161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Рассмотрено на заседании кафедры</w:t>
      </w:r>
      <w:r w:rsidR="0098216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.</w:t>
      </w: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</w:p>
    <w:p w:rsidR="00613226" w:rsidRPr="00613226" w:rsidRDefault="00982161" w:rsidP="0061322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Протокол  от «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21</w:t>
      </w:r>
      <w:r w:rsidR="00613226"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» _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06.2013</w:t>
      </w:r>
      <w:r w:rsidR="00613226"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д.ю.н., профессор Айдарбаев С.Ж.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к.ю.н., доцент Самалдыков М.К.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731D5E" w:rsidP="0061322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</w:t>
      </w:r>
      <w:r w:rsidR="00613226" w:rsidRPr="0061322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стр.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Pr="00613226" w:rsidRDefault="004C3D70" w:rsidP="004C3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5D6BE6" w:rsidRDefault="005D6BE6"/>
    <w:sectPr w:rsidR="005D6BE6" w:rsidSect="00B242E4">
      <w:headerReference w:type="default" r:id="rId8"/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BA0" w:rsidRDefault="00830BA0">
      <w:pPr>
        <w:spacing w:after="0" w:line="240" w:lineRule="auto"/>
      </w:pPr>
      <w:r>
        <w:separator/>
      </w:r>
    </w:p>
  </w:endnote>
  <w:endnote w:type="continuationSeparator" w:id="0">
    <w:p w:rsidR="00830BA0" w:rsidRDefault="0083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BA0" w:rsidRDefault="00830BA0">
      <w:pPr>
        <w:spacing w:after="0" w:line="240" w:lineRule="auto"/>
      </w:pPr>
      <w:r>
        <w:separator/>
      </w:r>
    </w:p>
  </w:footnote>
  <w:footnote w:type="continuationSeparator" w:id="0">
    <w:p w:rsidR="00830BA0" w:rsidRDefault="00830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A8" w:rsidRDefault="008E43A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105E">
      <w:rPr>
        <w:noProof/>
      </w:rPr>
      <w:t>1</w:t>
    </w:r>
    <w:r>
      <w:fldChar w:fldCharType="end"/>
    </w:r>
  </w:p>
  <w:p w:rsidR="008E43A8" w:rsidRDefault="008E43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C54"/>
    <w:multiLevelType w:val="hybridMultilevel"/>
    <w:tmpl w:val="24AE80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520C1"/>
    <w:multiLevelType w:val="hybridMultilevel"/>
    <w:tmpl w:val="9CF4E5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B4C28"/>
    <w:multiLevelType w:val="hybridMultilevel"/>
    <w:tmpl w:val="CA6882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97C7E"/>
    <w:multiLevelType w:val="hybridMultilevel"/>
    <w:tmpl w:val="8D22D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75C0F"/>
    <w:multiLevelType w:val="hybridMultilevel"/>
    <w:tmpl w:val="E27AF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D057C"/>
    <w:multiLevelType w:val="hybridMultilevel"/>
    <w:tmpl w:val="414E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435C8"/>
    <w:multiLevelType w:val="hybridMultilevel"/>
    <w:tmpl w:val="DFCA07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7B2E29"/>
    <w:multiLevelType w:val="hybridMultilevel"/>
    <w:tmpl w:val="4D64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142AF"/>
    <w:multiLevelType w:val="hybridMultilevel"/>
    <w:tmpl w:val="EE5E4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60"/>
    <w:rsid w:val="000170EB"/>
    <w:rsid w:val="00035A78"/>
    <w:rsid w:val="00094148"/>
    <w:rsid w:val="000A509B"/>
    <w:rsid w:val="000C1B35"/>
    <w:rsid w:val="000E166B"/>
    <w:rsid w:val="00126760"/>
    <w:rsid w:val="0013171E"/>
    <w:rsid w:val="00197402"/>
    <w:rsid w:val="001A7DBB"/>
    <w:rsid w:val="00222B13"/>
    <w:rsid w:val="00262841"/>
    <w:rsid w:val="002A126B"/>
    <w:rsid w:val="002C0474"/>
    <w:rsid w:val="00304160"/>
    <w:rsid w:val="003104CF"/>
    <w:rsid w:val="00315FBD"/>
    <w:rsid w:val="003645E7"/>
    <w:rsid w:val="00384B9C"/>
    <w:rsid w:val="003A3108"/>
    <w:rsid w:val="00472EFA"/>
    <w:rsid w:val="0049150E"/>
    <w:rsid w:val="004A43D5"/>
    <w:rsid w:val="004C3D70"/>
    <w:rsid w:val="00561322"/>
    <w:rsid w:val="00561CAA"/>
    <w:rsid w:val="005A234E"/>
    <w:rsid w:val="005D6BE6"/>
    <w:rsid w:val="00613226"/>
    <w:rsid w:val="00651F3E"/>
    <w:rsid w:val="00677D4C"/>
    <w:rsid w:val="006B527E"/>
    <w:rsid w:val="006D5F8D"/>
    <w:rsid w:val="00731D5E"/>
    <w:rsid w:val="007360E7"/>
    <w:rsid w:val="00765FB3"/>
    <w:rsid w:val="00782553"/>
    <w:rsid w:val="00811B30"/>
    <w:rsid w:val="00827377"/>
    <w:rsid w:val="00830BA0"/>
    <w:rsid w:val="0086076F"/>
    <w:rsid w:val="0087469D"/>
    <w:rsid w:val="008E43A8"/>
    <w:rsid w:val="00932525"/>
    <w:rsid w:val="009677BB"/>
    <w:rsid w:val="00974BAC"/>
    <w:rsid w:val="00982161"/>
    <w:rsid w:val="009F3A1D"/>
    <w:rsid w:val="00A043F1"/>
    <w:rsid w:val="00AE7506"/>
    <w:rsid w:val="00B242E4"/>
    <w:rsid w:val="00BB654E"/>
    <w:rsid w:val="00BC7A94"/>
    <w:rsid w:val="00BE3ADF"/>
    <w:rsid w:val="00CC061C"/>
    <w:rsid w:val="00D1505F"/>
    <w:rsid w:val="00D15432"/>
    <w:rsid w:val="00D309CF"/>
    <w:rsid w:val="00D662D4"/>
    <w:rsid w:val="00D86CE3"/>
    <w:rsid w:val="00D954A1"/>
    <w:rsid w:val="00E273C1"/>
    <w:rsid w:val="00E406B2"/>
    <w:rsid w:val="00E60BBF"/>
    <w:rsid w:val="00EB105E"/>
    <w:rsid w:val="00F73850"/>
    <w:rsid w:val="00F835D0"/>
    <w:rsid w:val="00FA55DD"/>
    <w:rsid w:val="00FC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53</cp:revision>
  <dcterms:created xsi:type="dcterms:W3CDTF">2013-09-03T01:54:00Z</dcterms:created>
  <dcterms:modified xsi:type="dcterms:W3CDTF">2013-10-22T01:47:00Z</dcterms:modified>
</cp:coreProperties>
</file>